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BD" w:rsidRPr="00F3363F" w:rsidRDefault="00F3363F">
      <w:pPr>
        <w:rPr>
          <w:rFonts w:ascii="Times New Roman" w:hAnsi="Times New Roman" w:cs="Times New Roman"/>
          <w:sz w:val="24"/>
          <w:szCs w:val="24"/>
        </w:rPr>
      </w:pPr>
      <w:r w:rsidRPr="00F3363F">
        <w:rPr>
          <w:rFonts w:ascii="Times New Roman" w:hAnsi="Times New Roman" w:cs="Times New Roman"/>
          <w:sz w:val="24"/>
          <w:szCs w:val="24"/>
        </w:rPr>
        <w:t xml:space="preserve">TBH Competencies Related Articles </w:t>
      </w:r>
      <w:r w:rsidR="00071C43">
        <w:rPr>
          <w:rFonts w:ascii="Times New Roman" w:hAnsi="Times New Roman" w:cs="Times New Roman"/>
          <w:sz w:val="24"/>
          <w:szCs w:val="24"/>
        </w:rPr>
        <w:t>by CTIBS Team 11-8-19</w:t>
      </w:r>
      <w:bookmarkStart w:id="0" w:name="_GoBack"/>
      <w:bookmarkEnd w:id="0"/>
    </w:p>
    <w:p w:rsidR="00F3363F" w:rsidRDefault="00F3363F"/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Drude, K., Merrill, C., Callan, J., &amp;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D. (2019).  </w:t>
      </w:r>
      <w:r w:rsidRPr="00F3363F">
        <w:rPr>
          <w:rFonts w:ascii="Times New Roman" w:eastAsia="Times New Roman" w:hAnsi="Times New Roman" w:cs="Times New Roman"/>
          <w:i/>
          <w:u w:val="single"/>
          <w:lang w:eastAsia="ar-SA"/>
        </w:rPr>
        <w:t>Introduction to Telebehavioral Health: Theory and Practice.</w:t>
      </w:r>
      <w:r w:rsidRPr="00F3363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Cognella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 (pending publication).</w:t>
      </w:r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3363F" w:rsidRDefault="00F3363F" w:rsidP="00F3363F">
      <w:pPr>
        <w:rPr>
          <w:rFonts w:ascii="Times New Roman" w:eastAsia="Times New Roman" w:hAnsi="Times New Roman" w:cs="Times New Roman"/>
          <w:lang w:eastAsia="ar-SA"/>
        </w:rPr>
      </w:pPr>
      <w:r w:rsidRPr="00F3363F">
        <w:rPr>
          <w:rFonts w:ascii="Times New Roman" w:eastAsia="Times New Roman" w:hAnsi="Times New Roman" w:cs="Times New Roman"/>
          <w:lang w:eastAsia="ar-SA"/>
        </w:rPr>
        <w:t xml:space="preserve">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gramStart"/>
      <w:r w:rsidRPr="00F3363F">
        <w:rPr>
          <w:rFonts w:ascii="Times New Roman" w:eastAsia="Times New Roman" w:hAnsi="Times New Roman" w:cs="Times New Roman"/>
          <w:lang w:eastAsia="ar-SA"/>
        </w:rPr>
        <w:t>D.(</w:t>
      </w:r>
      <w:proofErr w:type="gramEnd"/>
      <w:r w:rsidRPr="00F3363F">
        <w:rPr>
          <w:rFonts w:ascii="Times New Roman" w:eastAsia="Times New Roman" w:hAnsi="Times New Roman" w:cs="Times New Roman"/>
          <w:lang w:eastAsia="ar-SA"/>
        </w:rPr>
        <w:t>2019). Continuing professional education: Reflections on a lifelong learning process</w:t>
      </w:r>
      <w:r w:rsidRPr="00F3363F">
        <w:rPr>
          <w:rFonts w:ascii="Times New Roman" w:eastAsia="Times New Roman" w:hAnsi="Times New Roman" w:cs="Times New Roman"/>
          <w:i/>
          <w:lang w:eastAsia="ar-SA"/>
        </w:rPr>
        <w:t>. Psychiatric Clinics of North America</w:t>
      </w:r>
      <w:r w:rsidRPr="00F3363F">
        <w:rPr>
          <w:rFonts w:ascii="Times New Roman" w:eastAsia="Times New Roman" w:hAnsi="Times New Roman" w:cs="Times New Roman"/>
          <w:lang w:eastAsia="ar-SA"/>
        </w:rPr>
        <w:t>, 42(3), 447-46.</w:t>
      </w:r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bookmarkStart w:id="1" w:name="_Hlk13581392"/>
      <w:bookmarkStart w:id="2" w:name="_Hlk17096712"/>
      <w:r w:rsidRPr="00F3363F">
        <w:rPr>
          <w:rFonts w:ascii="Times New Roman" w:eastAsia="Times New Roman" w:hAnsi="Times New Roman" w:cs="Times New Roman"/>
          <w:lang w:eastAsia="ar-SA"/>
        </w:rPr>
        <w:t xml:space="preserve">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Hertlein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D. (2019). Telebehavioral health competencies in interprofessional education and training: A pathway to interprofessional practice. </w:t>
      </w:r>
      <w:r w:rsidRPr="00F3363F">
        <w:rPr>
          <w:rFonts w:ascii="Times New Roman" w:eastAsia="Times New Roman" w:hAnsi="Times New Roman" w:cs="Times New Roman"/>
          <w:i/>
          <w:lang w:eastAsia="ar-SA"/>
        </w:rPr>
        <w:t>Journal of Technology in Behavioral Science</w:t>
      </w:r>
      <w:bookmarkEnd w:id="1"/>
      <w:r w:rsidRPr="00F3363F">
        <w:rPr>
          <w:rFonts w:ascii="Times New Roman" w:eastAsia="Times New Roman" w:hAnsi="Times New Roman" w:cs="Times New Roman"/>
          <w:lang w:eastAsia="ar-SA"/>
        </w:rPr>
        <w:t xml:space="preserve">. (published online August 2019) </w:t>
      </w:r>
      <w:hyperlink r:id="rId4" w:history="1">
        <w:r w:rsidRPr="00F3363F">
          <w:rPr>
            <w:rFonts w:ascii="Source Sans Pro" w:eastAsia="Times New Roman" w:hAnsi="Source Sans Pro" w:cs="Times New Roman"/>
            <w:color w:val="0563C1"/>
            <w:spacing w:val="4"/>
            <w:sz w:val="21"/>
            <w:szCs w:val="21"/>
            <w:u w:val="single"/>
            <w:shd w:val="clear" w:color="auto" w:fill="FCFCFC"/>
            <w:lang w:eastAsia="ar-SA"/>
          </w:rPr>
          <w:t>https://doi.org/10.1007/s41347-019-00112-y</w:t>
        </w:r>
      </w:hyperlink>
      <w:r w:rsidRPr="00F3363F">
        <w:rPr>
          <w:rFonts w:ascii="Source Sans Pro" w:eastAsia="Times New Roman" w:hAnsi="Source Sans Pro" w:cs="Times New Roman"/>
          <w:color w:val="333333"/>
          <w:spacing w:val="4"/>
          <w:sz w:val="21"/>
          <w:szCs w:val="21"/>
          <w:shd w:val="clear" w:color="auto" w:fill="FCFCFC"/>
          <w:lang w:eastAsia="ar-SA"/>
        </w:rPr>
        <w:t xml:space="preserve"> </w:t>
      </w:r>
      <w:bookmarkEnd w:id="2"/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D.,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Hertlein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K. (2018). The need to implement and evaluate telehealth competency frameworks to ensure care across behavioral health professions. </w:t>
      </w:r>
      <w:r w:rsidRPr="00F3363F">
        <w:rPr>
          <w:rFonts w:ascii="Times New Roman" w:eastAsia="Times New Roman" w:hAnsi="Times New Roman" w:cs="Times New Roman"/>
          <w:i/>
          <w:lang w:eastAsia="ar-SA"/>
        </w:rPr>
        <w:t>Academic Psychiatry</w:t>
      </w:r>
      <w:r w:rsidRPr="00F3363F">
        <w:rPr>
          <w:rFonts w:ascii="Times New Roman" w:eastAsia="Times New Roman" w:hAnsi="Times New Roman" w:cs="Times New Roman"/>
          <w:lang w:eastAsia="ar-SA"/>
        </w:rPr>
        <w:t xml:space="preserve">, 42, 818-824. </w:t>
      </w:r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363F" w:rsidRDefault="00F3363F" w:rsidP="00F3363F">
      <w:pPr>
        <w:rPr>
          <w:rFonts w:ascii="Times New Roman" w:eastAsia="Times New Roman" w:hAnsi="Times New Roman" w:cs="Times New Roman"/>
          <w:lang w:eastAsia="ar-SA"/>
        </w:rPr>
      </w:pPr>
      <w:bookmarkStart w:id="3" w:name="_Hlk4493945"/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Hertlein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>, D. (2018). A framework of interprofessional telebehavioral health competencies: Implementation and challenges moving forward. A</w:t>
      </w:r>
      <w:r w:rsidRPr="00F3363F">
        <w:rPr>
          <w:rFonts w:ascii="Times New Roman" w:eastAsia="Times New Roman" w:hAnsi="Times New Roman" w:cs="Times New Roman"/>
          <w:i/>
          <w:lang w:eastAsia="ar-SA"/>
        </w:rPr>
        <w:t>cademic Psychiatry</w:t>
      </w:r>
      <w:r w:rsidRPr="00F3363F">
        <w:rPr>
          <w:rFonts w:ascii="Times New Roman" w:eastAsia="Times New Roman" w:hAnsi="Times New Roman" w:cs="Times New Roman"/>
          <w:lang w:eastAsia="ar-SA"/>
        </w:rPr>
        <w:t xml:space="preserve">, 42(6), 824-833. </w:t>
      </w:r>
      <w:hyperlink r:id="rId5" w:history="1">
        <w:r w:rsidRPr="00F3363F">
          <w:rPr>
            <w:rFonts w:ascii="Times New Roman" w:eastAsia="Times New Roman" w:hAnsi="Times New Roman" w:cs="Times New Roman"/>
            <w:color w:val="0563C1"/>
            <w:u w:val="single"/>
            <w:lang w:eastAsia="ar-SA"/>
          </w:rPr>
          <w:t>https://doi.org/10.1007/s405</w:t>
        </w:r>
        <w:r w:rsidRPr="00F3363F">
          <w:rPr>
            <w:rFonts w:ascii="Times New Roman" w:eastAsia="Times New Roman" w:hAnsi="Times New Roman" w:cs="Times New Roman"/>
            <w:color w:val="0563C1"/>
            <w:u w:val="single"/>
            <w:lang w:eastAsia="ar-SA"/>
          </w:rPr>
          <w:t>9</w:t>
        </w:r>
        <w:r w:rsidRPr="00F3363F">
          <w:rPr>
            <w:rFonts w:ascii="Times New Roman" w:eastAsia="Times New Roman" w:hAnsi="Times New Roman" w:cs="Times New Roman"/>
            <w:color w:val="0563C1"/>
            <w:u w:val="single"/>
            <w:lang w:eastAsia="ar-SA"/>
          </w:rPr>
          <w:t>6</w:t>
        </w:r>
        <w:r w:rsidRPr="00F3363F">
          <w:rPr>
            <w:rFonts w:ascii="Times New Roman" w:eastAsia="Times New Roman" w:hAnsi="Times New Roman" w:cs="Times New Roman"/>
            <w:color w:val="0563C1"/>
            <w:u w:val="single"/>
            <w:lang w:eastAsia="ar-SA"/>
          </w:rPr>
          <w:t>-</w:t>
        </w:r>
        <w:r w:rsidRPr="00F3363F">
          <w:rPr>
            <w:rFonts w:ascii="Times New Roman" w:eastAsia="Times New Roman" w:hAnsi="Times New Roman" w:cs="Times New Roman"/>
            <w:color w:val="0563C1"/>
            <w:u w:val="single"/>
            <w:lang w:eastAsia="ar-SA"/>
          </w:rPr>
          <w:t>018-0988-1</w:t>
        </w:r>
      </w:hyperlink>
      <w:bookmarkEnd w:id="3"/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363F">
        <w:rPr>
          <w:rFonts w:ascii="Times New Roman" w:eastAsia="Times New Roman" w:hAnsi="Times New Roman" w:cs="Times New Roman"/>
          <w:lang w:eastAsia="ar-SA"/>
        </w:rPr>
        <w:t xml:space="preserve">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>, M. (2018). Telemental/telebehavioral health competencies, evaluation and outcomes</w:t>
      </w:r>
      <w:r w:rsidRPr="00F3363F">
        <w:rPr>
          <w:rFonts w:ascii="Times New Roman" w:eastAsia="Times New Roman" w:hAnsi="Times New Roman" w:cs="Times New Roman"/>
          <w:i/>
          <w:lang w:eastAsia="ar-SA"/>
        </w:rPr>
        <w:t xml:space="preserve">. Journal of Technology in Behavioral Science, </w:t>
      </w:r>
      <w:r w:rsidRPr="00F3363F">
        <w:rPr>
          <w:rFonts w:ascii="Times New Roman" w:eastAsia="Times New Roman" w:hAnsi="Times New Roman" w:cs="Times New Roman"/>
          <w:lang w:eastAsia="ar-SA"/>
        </w:rPr>
        <w:t xml:space="preserve">3(2), 77-79. </w:t>
      </w:r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Hertlein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K., Wall, K., Long, R.,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Luoma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T.,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D. (2018). Correction </w:t>
      </w:r>
      <w:proofErr w:type="spellStart"/>
      <w:proofErr w:type="gramStart"/>
      <w:r w:rsidRPr="00F3363F">
        <w:rPr>
          <w:rFonts w:ascii="Times New Roman" w:eastAsia="Times New Roman" w:hAnsi="Times New Roman" w:cs="Times New Roman"/>
          <w:lang w:eastAsia="ar-SA"/>
        </w:rPr>
        <w:t>to:An</w:t>
      </w:r>
      <w:proofErr w:type="spellEnd"/>
      <w:proofErr w:type="gramEnd"/>
      <w:r w:rsidRPr="00F3363F">
        <w:rPr>
          <w:rFonts w:ascii="Times New Roman" w:eastAsia="Times New Roman" w:hAnsi="Times New Roman" w:cs="Times New Roman"/>
          <w:lang w:eastAsia="ar-SA"/>
        </w:rPr>
        <w:t xml:space="preserve"> interprofessional framework for telebehavioral competencies. </w:t>
      </w:r>
      <w:r w:rsidRPr="00F3363F">
        <w:rPr>
          <w:rFonts w:ascii="Times New Roman" w:eastAsia="Times New Roman" w:hAnsi="Times New Roman" w:cs="Times New Roman"/>
          <w:i/>
          <w:lang w:eastAsia="ar-SA"/>
        </w:rPr>
        <w:t>Journal of Technology in Behavioral Science</w:t>
      </w:r>
      <w:r w:rsidRPr="00F3363F">
        <w:rPr>
          <w:rFonts w:ascii="Times New Roman" w:eastAsia="Times New Roman" w:hAnsi="Times New Roman" w:cs="Times New Roman"/>
          <w:lang w:eastAsia="ar-SA"/>
        </w:rPr>
        <w:t>, 3(2), 108-140.</w:t>
      </w:r>
    </w:p>
    <w:p w:rsid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4" w:name="_Hlk524764182"/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M., 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Hertlein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K., Wall, K., Long, R.,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Luoma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T.,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, D. (2017). An interprofessional framework for telebehavioral competencies. </w:t>
      </w:r>
      <w:bookmarkStart w:id="5" w:name="_Hlk504477934"/>
      <w:r w:rsidRPr="00F3363F">
        <w:rPr>
          <w:rFonts w:ascii="Times New Roman" w:eastAsia="Times New Roman" w:hAnsi="Times New Roman" w:cs="Times New Roman"/>
          <w:i/>
          <w:lang w:eastAsia="ar-SA"/>
        </w:rPr>
        <w:t>Journal of Technology in Behavioral Science</w:t>
      </w:r>
      <w:bookmarkEnd w:id="4"/>
      <w:bookmarkEnd w:id="5"/>
      <w:r w:rsidRPr="00F3363F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F3363F">
        <w:rPr>
          <w:rFonts w:ascii="Times New Roman" w:eastAsia="Times New Roman" w:hAnsi="Times New Roman" w:cs="Times New Roman"/>
          <w:lang w:eastAsia="ar-SA"/>
        </w:rPr>
        <w:t xml:space="preserve">2(3-4), 190-210. </w:t>
      </w:r>
      <w:hyperlink r:id="rId6" w:history="1">
        <w:r w:rsidRPr="00F3363F">
          <w:rPr>
            <w:rFonts w:ascii="Times New Roman" w:eastAsia="Times New Roman" w:hAnsi="Times New Roman" w:cs="Times New Roman"/>
            <w:color w:val="0563C1"/>
            <w:u w:val="single"/>
            <w:lang w:eastAsia="ar-SA"/>
          </w:rPr>
          <w:t>https://doi.org/10.1007/s42347-017-0038-y</w:t>
        </w:r>
      </w:hyperlink>
      <w:r w:rsidRPr="00F3363F">
        <w:rPr>
          <w:rFonts w:ascii="Times New Roman" w:eastAsia="Times New Roman" w:hAnsi="Times New Roman" w:cs="Times New Roman"/>
          <w:lang w:eastAsia="ar-SA"/>
        </w:rPr>
        <w:t>.</w:t>
      </w:r>
    </w:p>
    <w:p w:rsid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3363F" w:rsidRPr="00F3363F" w:rsidRDefault="00F3363F" w:rsidP="00F336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Hilty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 D. M.,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Maheu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 M. M., Drude, K.,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Hertlein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 xml:space="preserve"> K., Wall, K., Long R., </w:t>
      </w:r>
      <w:proofErr w:type="spellStart"/>
      <w:r w:rsidRPr="00F3363F">
        <w:rPr>
          <w:rFonts w:ascii="Times New Roman" w:eastAsia="Times New Roman" w:hAnsi="Times New Roman" w:cs="Times New Roman"/>
          <w:lang w:eastAsia="ar-SA"/>
        </w:rPr>
        <w:t>Luoma</w:t>
      </w:r>
      <w:proofErr w:type="spellEnd"/>
      <w:r w:rsidRPr="00F3363F">
        <w:rPr>
          <w:rFonts w:ascii="Times New Roman" w:eastAsia="Times New Roman" w:hAnsi="Times New Roman" w:cs="Times New Roman"/>
          <w:lang w:eastAsia="ar-SA"/>
        </w:rPr>
        <w:t>, T., Ford, D. (2017). Telebehavioral health, telemental health, e-therapy and e-health competencies: The need for an interdisciplinary framework</w:t>
      </w:r>
      <w:r w:rsidRPr="00F3363F">
        <w:rPr>
          <w:rFonts w:ascii="Times New Roman" w:eastAsia="Times New Roman" w:hAnsi="Times New Roman" w:cs="Times New Roman"/>
          <w:i/>
          <w:iCs/>
          <w:lang w:eastAsia="ar-SA"/>
        </w:rPr>
        <w:t xml:space="preserve">. </w:t>
      </w:r>
      <w:bookmarkStart w:id="6" w:name="_Hlk507751209"/>
      <w:r w:rsidRPr="00F3363F">
        <w:rPr>
          <w:rFonts w:ascii="Times New Roman" w:eastAsia="Times New Roman" w:hAnsi="Times New Roman" w:cs="Times New Roman"/>
          <w:i/>
          <w:iCs/>
          <w:lang w:eastAsia="ar-SA"/>
        </w:rPr>
        <w:t>Journal of Technology in Behavioral Science</w:t>
      </w:r>
      <w:bookmarkEnd w:id="6"/>
      <w:r w:rsidRPr="00F3363F">
        <w:rPr>
          <w:rFonts w:ascii="Times New Roman" w:eastAsia="Times New Roman" w:hAnsi="Times New Roman" w:cs="Times New Roman"/>
          <w:i/>
          <w:iCs/>
          <w:lang w:eastAsia="ar-SA"/>
        </w:rPr>
        <w:t>,</w:t>
      </w:r>
      <w:r w:rsidRPr="00F3363F">
        <w:rPr>
          <w:rFonts w:ascii="Times New Roman" w:eastAsia="Times New Roman" w:hAnsi="Times New Roman" w:cs="Times New Roman"/>
          <w:iCs/>
          <w:lang w:eastAsia="ar-SA"/>
        </w:rPr>
        <w:t>2(3-4), 171-189.</w:t>
      </w:r>
    </w:p>
    <w:p w:rsidR="00F3363F" w:rsidRDefault="00F3363F" w:rsidP="00F3363F"/>
    <w:sectPr w:rsidR="00F3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F"/>
    <w:rsid w:val="00071C43"/>
    <w:rsid w:val="002F4EBD"/>
    <w:rsid w:val="00F3363F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A314"/>
  <w15:chartTrackingRefBased/>
  <w15:docId w15:val="{1CFB8A30-0C15-46F5-A8BE-331D4CC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42347-017-0038-y" TargetMode="External"/><Relationship Id="rId5" Type="http://schemas.openxmlformats.org/officeDocument/2006/relationships/hyperlink" Target="https://doi.org/10.1007/s40596-018-0988-1" TargetMode="External"/><Relationship Id="rId4" Type="http://schemas.openxmlformats.org/officeDocument/2006/relationships/hyperlink" Target="https://doi.org/10.1007/s41347-019-00112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Drude</dc:creator>
  <cp:keywords/>
  <dc:description/>
  <cp:lastModifiedBy>Drude</cp:lastModifiedBy>
  <cp:revision>2</cp:revision>
  <dcterms:created xsi:type="dcterms:W3CDTF">2019-11-08T18:29:00Z</dcterms:created>
  <dcterms:modified xsi:type="dcterms:W3CDTF">2019-11-08T18:37:00Z</dcterms:modified>
</cp:coreProperties>
</file>